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BF" w:rsidRDefault="00CB13C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2907798" cy="835154"/>
            <wp:effectExtent l="19050" t="0" r="6852" b="0"/>
            <wp:docPr id="1" name="图片 0" descr="黑 三峡大学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黑 三峡大学徽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7798" cy="83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 w:val="32"/>
          <w:szCs w:val="32"/>
        </w:rPr>
        <w:t xml:space="preserve">     </w:t>
      </w:r>
    </w:p>
    <w:p w:rsidR="000D5825" w:rsidRPr="000D5825" w:rsidRDefault="00CB13C6" w:rsidP="000D5825">
      <w:pPr>
        <w:spacing w:line="360" w:lineRule="exact"/>
        <w:rPr>
          <w:rFonts w:ascii="幼圆" w:eastAsia="幼圆"/>
        </w:rPr>
      </w:pPr>
      <w:r>
        <w:rPr>
          <w:rFonts w:hint="eastAsia"/>
        </w:rPr>
        <w:t xml:space="preserve">  </w:t>
      </w:r>
      <w:r>
        <w:rPr>
          <w:rFonts w:ascii="幼圆" w:eastAsia="幼圆" w:hint="eastAsia"/>
        </w:rPr>
        <w:t xml:space="preserve"> </w:t>
      </w:r>
      <w:r w:rsidR="000D5825">
        <w:rPr>
          <w:rFonts w:ascii="幼圆" w:eastAsia="幼圆" w:hint="eastAsia"/>
        </w:rPr>
        <w:t xml:space="preserve"> </w:t>
      </w:r>
      <w:r w:rsidR="000D5825" w:rsidRPr="000D5825">
        <w:rPr>
          <w:rFonts w:ascii="幼圆" w:eastAsia="幼圆" w:hint="eastAsia"/>
        </w:rPr>
        <w:t>三峡大学是经教育部批准，由原武汉水利电力大学（宜昌）和原湖北三峡学院于2000年6月29日合并成立的湖北省重点综合性大学。三峡大学地处世界水电之都、长江三峡工程所在地湖北省宜昌市。作为湖北省域副中心城市，宜昌依山傍水，绿树成荫，环境优美，气候宜人，是“中国十佳宜居城市”。学校是国家水利部和湖北省人民政府共建大学，是教育部“卓越工程师教育培养计划”高校。2018年，学校被省人民政府列为“国内一流大学建设高校”。水利工程、土木工程、电气工程等3个学科被列为“国内一流学科建设学科”。</w:t>
      </w:r>
    </w:p>
    <w:p w:rsidR="000D5825" w:rsidRPr="000D5825" w:rsidRDefault="000D5825" w:rsidP="000D5825">
      <w:pPr>
        <w:ind w:firstLineChars="200" w:firstLine="420"/>
        <w:rPr>
          <w:rFonts w:ascii="幼圆" w:eastAsia="幼圆"/>
        </w:rPr>
      </w:pPr>
      <w:r w:rsidRPr="000D5825">
        <w:rPr>
          <w:rFonts w:ascii="幼圆" w:eastAsia="幼圆" w:hint="eastAsia"/>
        </w:rPr>
        <w:t>学校现拥有4个一级学科博士点，1个博士后流动站，25个一级学科硕士点，有30个学院，72个本科专业，涵盖理、工、文、</w:t>
      </w:r>
      <w:proofErr w:type="gramStart"/>
      <w:r w:rsidRPr="000D5825">
        <w:rPr>
          <w:rFonts w:ascii="幼圆" w:eastAsia="幼圆" w:hint="eastAsia"/>
        </w:rPr>
        <w:t>医</w:t>
      </w:r>
      <w:proofErr w:type="gramEnd"/>
      <w:r w:rsidRPr="000D5825">
        <w:rPr>
          <w:rFonts w:ascii="幼圆" w:eastAsia="幼圆" w:hint="eastAsia"/>
        </w:rPr>
        <w:t>、经、管、法、教育、艺术九大学科门类。有全日制在校普通本科生22000余人，博士、硕士研究生4200余人，留学生1300余人；有教授、副教授900余人，博士生导师120余人，国家、省部级以上各类专家80余人。</w:t>
      </w:r>
    </w:p>
    <w:p w:rsidR="000D5825" w:rsidRPr="000D5825" w:rsidRDefault="000D5825" w:rsidP="000D5825">
      <w:pPr>
        <w:ind w:firstLineChars="200" w:firstLine="420"/>
        <w:rPr>
          <w:rFonts w:ascii="幼圆" w:eastAsia="幼圆"/>
        </w:rPr>
      </w:pPr>
      <w:r w:rsidRPr="000D5825">
        <w:rPr>
          <w:rFonts w:ascii="幼圆" w:eastAsia="幼圆" w:hint="eastAsia"/>
        </w:rPr>
        <w:t>我们真诚邀请海内外青年学者和学术团队加盟！共同将学校建设成为水利电力特色与优势明显、综合办学实力较强、享有较高社会声誉的综合性大学。</w:t>
      </w:r>
    </w:p>
    <w:p w:rsidR="008E67BF" w:rsidRDefault="00CB13C6">
      <w:pPr>
        <w:ind w:firstLineChars="600" w:firstLine="1920"/>
      </w:pPr>
      <w:r>
        <w:rPr>
          <w:rFonts w:ascii="黑体" w:eastAsia="黑体" w:hAnsi="黑体" w:hint="eastAsia"/>
          <w:sz w:val="32"/>
          <w:szCs w:val="32"/>
        </w:rPr>
        <w:t>201</w:t>
      </w:r>
      <w:r w:rsidR="00D617DF"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年人才招聘计划待遇标准及要求</w:t>
      </w:r>
    </w:p>
    <w:p w:rsidR="008E67BF" w:rsidRDefault="00CB13C6" w:rsidP="003D4237">
      <w:pPr>
        <w:spacing w:line="360" w:lineRule="exact"/>
        <w:ind w:firstLineChars="150" w:firstLine="315"/>
        <w:rPr>
          <w:b/>
        </w:rPr>
      </w:pPr>
      <w:r>
        <w:rPr>
          <w:rFonts w:hint="eastAsia"/>
          <w:b/>
        </w:rPr>
        <w:t>一、人才招聘基本条件</w:t>
      </w:r>
    </w:p>
    <w:p w:rsidR="008E67BF" w:rsidRDefault="00CB13C6">
      <w:pPr>
        <w:spacing w:line="360" w:lineRule="exact"/>
        <w:ind w:firstLineChars="150" w:firstLine="315"/>
      </w:pPr>
      <w:r>
        <w:rPr>
          <w:rFonts w:hint="eastAsia"/>
        </w:rPr>
        <w:t>1</w:t>
      </w:r>
      <w:r>
        <w:rPr>
          <w:rFonts w:hint="eastAsia"/>
        </w:rPr>
        <w:t>、引进的博士研究生一般不高于</w:t>
      </w:r>
      <w:r w:rsidR="00D617DF">
        <w:rPr>
          <w:rFonts w:hint="eastAsia"/>
        </w:rPr>
        <w:t>40</w:t>
      </w:r>
      <w:r>
        <w:rPr>
          <w:rFonts w:hint="eastAsia"/>
        </w:rPr>
        <w:t>周岁（</w:t>
      </w:r>
      <w:r>
        <w:rPr>
          <w:rFonts w:hint="eastAsia"/>
        </w:rPr>
        <w:t>19</w:t>
      </w:r>
      <w:r w:rsidR="00D617DF">
        <w:rPr>
          <w:rFonts w:hint="eastAsia"/>
        </w:rPr>
        <w:t>79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日之后出生）。</w:t>
      </w:r>
    </w:p>
    <w:p w:rsidR="00D617DF" w:rsidRDefault="00CB13C6" w:rsidP="00D617DF">
      <w:pPr>
        <w:spacing w:line="360" w:lineRule="exact"/>
        <w:ind w:firstLineChars="150" w:firstLine="315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D617DF">
        <w:rPr>
          <w:rFonts w:hint="eastAsia"/>
        </w:rPr>
        <w:t>引进的硕士研究生一般不高于</w:t>
      </w:r>
      <w:r w:rsidR="00D617DF">
        <w:rPr>
          <w:rFonts w:hint="eastAsia"/>
        </w:rPr>
        <w:t>30</w:t>
      </w:r>
      <w:r w:rsidR="00D617DF">
        <w:rPr>
          <w:rFonts w:hint="eastAsia"/>
        </w:rPr>
        <w:t>周岁（</w:t>
      </w:r>
      <w:r w:rsidR="00D617DF">
        <w:rPr>
          <w:rFonts w:hint="eastAsia"/>
        </w:rPr>
        <w:t>1989</w:t>
      </w:r>
      <w:r w:rsidR="00D617DF">
        <w:rPr>
          <w:rFonts w:hint="eastAsia"/>
        </w:rPr>
        <w:t>年</w:t>
      </w:r>
      <w:r w:rsidR="00D617DF">
        <w:rPr>
          <w:rFonts w:hint="eastAsia"/>
        </w:rPr>
        <w:t>1</w:t>
      </w:r>
      <w:r w:rsidR="00D617DF">
        <w:rPr>
          <w:rFonts w:hint="eastAsia"/>
        </w:rPr>
        <w:t>月</w:t>
      </w:r>
      <w:r w:rsidR="00D617DF">
        <w:rPr>
          <w:rFonts w:hint="eastAsia"/>
        </w:rPr>
        <w:t>1</w:t>
      </w:r>
      <w:r w:rsidR="00D617DF">
        <w:rPr>
          <w:rFonts w:hint="eastAsia"/>
        </w:rPr>
        <w:t>日之后出生）。</w:t>
      </w:r>
    </w:p>
    <w:p w:rsidR="00913703" w:rsidRDefault="00D617DF" w:rsidP="00913703">
      <w:pPr>
        <w:spacing w:line="300" w:lineRule="exact"/>
        <w:ind w:firstLineChars="150" w:firstLine="315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913703" w:rsidRPr="00EF3A92">
        <w:t>热爱祖国</w:t>
      </w:r>
      <w:r w:rsidR="00913703">
        <w:rPr>
          <w:rFonts w:hint="eastAsia"/>
        </w:rPr>
        <w:t>，</w:t>
      </w:r>
      <w:r w:rsidR="00913703" w:rsidRPr="00EF3A92">
        <w:t>拥护中国共产党领导</w:t>
      </w:r>
      <w:r w:rsidR="00913703">
        <w:rPr>
          <w:rFonts w:hint="eastAsia"/>
        </w:rPr>
        <w:t>；身体健康，作风正派。</w:t>
      </w:r>
    </w:p>
    <w:p w:rsidR="008E67BF" w:rsidRDefault="00CB13C6" w:rsidP="003D4237">
      <w:pPr>
        <w:spacing w:line="360" w:lineRule="exact"/>
        <w:ind w:firstLineChars="150" w:firstLine="315"/>
        <w:rPr>
          <w:b/>
        </w:rPr>
      </w:pPr>
      <w:r>
        <w:rPr>
          <w:rFonts w:hint="eastAsia"/>
          <w:b/>
        </w:rPr>
        <w:t>二、</w:t>
      </w:r>
      <w:r>
        <w:rPr>
          <w:rFonts w:hint="eastAsia"/>
          <w:b/>
        </w:rPr>
        <w:t>201</w:t>
      </w:r>
      <w:r w:rsidR="00D617DF">
        <w:rPr>
          <w:rFonts w:hint="eastAsia"/>
          <w:b/>
        </w:rPr>
        <w:t>9</w:t>
      </w:r>
      <w:r>
        <w:rPr>
          <w:rFonts w:hint="eastAsia"/>
          <w:b/>
        </w:rPr>
        <w:t>年人才招聘待遇标准</w:t>
      </w:r>
    </w:p>
    <w:p w:rsidR="008E67BF" w:rsidRDefault="00CB13C6">
      <w:pPr>
        <w:spacing w:line="360" w:lineRule="exact"/>
        <w:ind w:firstLineChars="100" w:firstLine="210"/>
      </w:pPr>
      <w:r>
        <w:rPr>
          <w:rFonts w:hint="eastAsia"/>
        </w:rPr>
        <w:t>（一）引进拔尖人才待遇</w:t>
      </w:r>
    </w:p>
    <w:p w:rsidR="008E67BF" w:rsidRDefault="00CB13C6">
      <w:pPr>
        <w:spacing w:line="360" w:lineRule="exact"/>
        <w:ind w:firstLineChars="150" w:firstLine="315"/>
      </w:pPr>
      <w:r>
        <w:rPr>
          <w:rFonts w:hint="eastAsia"/>
        </w:rPr>
        <w:t>引进院士、千人计划、长江学者、省部级以上专家等领军人才、学科带头人、学术带头人等，住房、安家费、科研配套经费等标准按《三峡大学高层次人才全球招聘方案》执行，采取一事一议方式确定。</w:t>
      </w:r>
    </w:p>
    <w:p w:rsidR="008E67BF" w:rsidRDefault="00CB13C6">
      <w:pPr>
        <w:numPr>
          <w:ilvl w:val="0"/>
          <w:numId w:val="1"/>
        </w:numPr>
        <w:spacing w:line="360" w:lineRule="exact"/>
        <w:ind w:firstLineChars="100" w:firstLine="210"/>
      </w:pPr>
      <w:r>
        <w:rPr>
          <w:rFonts w:hint="eastAsia"/>
        </w:rPr>
        <w:t>引进博士、教授待遇</w:t>
      </w:r>
    </w:p>
    <w:tbl>
      <w:tblPr>
        <w:tblStyle w:val="a7"/>
        <w:tblpPr w:leftFromText="180" w:rightFromText="180" w:vertAnchor="text" w:horzAnchor="page" w:tblpX="1687" w:tblpY="491"/>
        <w:tblOverlap w:val="never"/>
        <w:tblW w:w="8984" w:type="dxa"/>
        <w:tblLayout w:type="fixed"/>
        <w:tblLook w:val="04A0"/>
      </w:tblPr>
      <w:tblGrid>
        <w:gridCol w:w="725"/>
        <w:gridCol w:w="1115"/>
        <w:gridCol w:w="4050"/>
        <w:gridCol w:w="1023"/>
        <w:gridCol w:w="1231"/>
        <w:gridCol w:w="840"/>
      </w:tblGrid>
      <w:tr w:rsidR="008E67BF">
        <w:trPr>
          <w:trHeight w:val="490"/>
        </w:trPr>
        <w:tc>
          <w:tcPr>
            <w:tcW w:w="725" w:type="dxa"/>
            <w:vAlign w:val="center"/>
          </w:tcPr>
          <w:p w:rsidR="008E67BF" w:rsidRDefault="00CB13C6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分档</w:t>
            </w:r>
          </w:p>
        </w:tc>
        <w:tc>
          <w:tcPr>
            <w:tcW w:w="1115" w:type="dxa"/>
            <w:vAlign w:val="center"/>
          </w:tcPr>
          <w:p w:rsidR="008E67BF" w:rsidRDefault="00CB13C6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安家费</w:t>
            </w:r>
          </w:p>
        </w:tc>
        <w:tc>
          <w:tcPr>
            <w:tcW w:w="4050" w:type="dxa"/>
            <w:vAlign w:val="center"/>
          </w:tcPr>
          <w:p w:rsidR="008E67BF" w:rsidRDefault="00CB13C6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配偶安置待遇</w:t>
            </w:r>
          </w:p>
        </w:tc>
        <w:tc>
          <w:tcPr>
            <w:tcW w:w="1023" w:type="dxa"/>
            <w:vAlign w:val="center"/>
          </w:tcPr>
          <w:p w:rsidR="008E67BF" w:rsidRDefault="00CB13C6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科研启动费</w:t>
            </w:r>
          </w:p>
        </w:tc>
        <w:tc>
          <w:tcPr>
            <w:tcW w:w="1231" w:type="dxa"/>
            <w:vAlign w:val="center"/>
          </w:tcPr>
          <w:p w:rsidR="008E67BF" w:rsidRDefault="00CB13C6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博士补贴</w:t>
            </w:r>
          </w:p>
        </w:tc>
        <w:tc>
          <w:tcPr>
            <w:tcW w:w="840" w:type="dxa"/>
            <w:vAlign w:val="center"/>
          </w:tcPr>
          <w:p w:rsidR="008E67BF" w:rsidRDefault="00CB13C6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kern w:val="0"/>
                <w:szCs w:val="21"/>
              </w:rPr>
              <w:t>提高待遇</w:t>
            </w:r>
          </w:p>
        </w:tc>
      </w:tr>
      <w:tr w:rsidR="008E67BF">
        <w:tc>
          <w:tcPr>
            <w:tcW w:w="725" w:type="dxa"/>
            <w:vMerge w:val="restart"/>
            <w:vAlign w:val="center"/>
          </w:tcPr>
          <w:p w:rsidR="008E67BF" w:rsidRDefault="00CB13C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A档</w:t>
            </w:r>
          </w:p>
        </w:tc>
        <w:tc>
          <w:tcPr>
            <w:tcW w:w="1115" w:type="dxa"/>
            <w:vAlign w:val="center"/>
          </w:tcPr>
          <w:p w:rsidR="008E67BF" w:rsidRDefault="00CB13C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40万元</w:t>
            </w:r>
          </w:p>
        </w:tc>
        <w:tc>
          <w:tcPr>
            <w:tcW w:w="4050" w:type="dxa"/>
            <w:vAlign w:val="center"/>
          </w:tcPr>
          <w:p w:rsidR="008E67BF" w:rsidRDefault="00CB13C6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不安置配偶</w:t>
            </w:r>
          </w:p>
        </w:tc>
        <w:tc>
          <w:tcPr>
            <w:tcW w:w="1023" w:type="dxa"/>
            <w:vMerge w:val="restart"/>
            <w:vAlign w:val="center"/>
          </w:tcPr>
          <w:p w:rsidR="008E67BF" w:rsidRDefault="00CB13C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自然科学3万元；人文社科1万元</w:t>
            </w:r>
          </w:p>
        </w:tc>
        <w:tc>
          <w:tcPr>
            <w:tcW w:w="1231" w:type="dxa"/>
            <w:vMerge w:val="restart"/>
            <w:vAlign w:val="center"/>
          </w:tcPr>
          <w:p w:rsidR="008E67BF" w:rsidRDefault="00CB13C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每人2.4万元，按月发放2年</w:t>
            </w:r>
          </w:p>
        </w:tc>
        <w:tc>
          <w:tcPr>
            <w:tcW w:w="840" w:type="dxa"/>
            <w:vMerge w:val="restart"/>
            <w:vAlign w:val="center"/>
          </w:tcPr>
          <w:p w:rsidR="008E67BF" w:rsidRDefault="00CB13C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3-15万元</w:t>
            </w:r>
          </w:p>
        </w:tc>
      </w:tr>
      <w:tr w:rsidR="008E67BF">
        <w:tc>
          <w:tcPr>
            <w:tcW w:w="725" w:type="dxa"/>
            <w:vMerge/>
            <w:vAlign w:val="center"/>
          </w:tcPr>
          <w:p w:rsidR="008E67BF" w:rsidRDefault="008E67BF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8E67BF" w:rsidRDefault="00CB13C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25万元</w:t>
            </w:r>
          </w:p>
        </w:tc>
        <w:tc>
          <w:tcPr>
            <w:tcW w:w="4050" w:type="dxa"/>
            <w:vAlign w:val="center"/>
          </w:tcPr>
          <w:p w:rsidR="008E67BF" w:rsidRDefault="00CB13C6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配偶为全日制硕士研究生（1985年1月1日以后出生，或有中级及以上职称），可申请安置。</w:t>
            </w:r>
          </w:p>
        </w:tc>
        <w:tc>
          <w:tcPr>
            <w:tcW w:w="1023" w:type="dxa"/>
            <w:vMerge/>
            <w:vAlign w:val="center"/>
          </w:tcPr>
          <w:p w:rsidR="008E67BF" w:rsidRDefault="008E67B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31" w:type="dxa"/>
            <w:vMerge/>
            <w:vAlign w:val="center"/>
          </w:tcPr>
          <w:p w:rsidR="008E67BF" w:rsidRDefault="008E67B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E67BF" w:rsidRDefault="008E67B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8E67BF">
        <w:tc>
          <w:tcPr>
            <w:tcW w:w="725" w:type="dxa"/>
            <w:vAlign w:val="center"/>
          </w:tcPr>
          <w:p w:rsidR="008E67BF" w:rsidRDefault="00CB13C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B档</w:t>
            </w:r>
          </w:p>
        </w:tc>
        <w:tc>
          <w:tcPr>
            <w:tcW w:w="1115" w:type="dxa"/>
            <w:vAlign w:val="center"/>
          </w:tcPr>
          <w:p w:rsidR="008E67BF" w:rsidRDefault="00CB13C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30万元</w:t>
            </w:r>
          </w:p>
        </w:tc>
        <w:tc>
          <w:tcPr>
            <w:tcW w:w="4050" w:type="dxa"/>
            <w:vAlign w:val="center"/>
          </w:tcPr>
          <w:p w:rsidR="008E67BF" w:rsidRDefault="00CB13C6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不安置配偶</w:t>
            </w:r>
          </w:p>
        </w:tc>
        <w:tc>
          <w:tcPr>
            <w:tcW w:w="1023" w:type="dxa"/>
            <w:vMerge/>
            <w:vAlign w:val="center"/>
          </w:tcPr>
          <w:p w:rsidR="008E67BF" w:rsidRDefault="008E67B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31" w:type="dxa"/>
            <w:vMerge/>
            <w:vAlign w:val="center"/>
          </w:tcPr>
          <w:p w:rsidR="008E67BF" w:rsidRDefault="008E67B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E67BF" w:rsidRDefault="008E67B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  <w:tr w:rsidR="008E67BF">
        <w:tc>
          <w:tcPr>
            <w:tcW w:w="725" w:type="dxa"/>
            <w:vAlign w:val="center"/>
          </w:tcPr>
          <w:p w:rsidR="008E67BF" w:rsidRDefault="00CB13C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C档</w:t>
            </w:r>
          </w:p>
        </w:tc>
        <w:tc>
          <w:tcPr>
            <w:tcW w:w="1115" w:type="dxa"/>
            <w:vAlign w:val="center"/>
          </w:tcPr>
          <w:p w:rsidR="008E67BF" w:rsidRDefault="00CB13C6">
            <w:pPr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20万元</w:t>
            </w:r>
          </w:p>
        </w:tc>
        <w:tc>
          <w:tcPr>
            <w:tcW w:w="4050" w:type="dxa"/>
            <w:vAlign w:val="center"/>
          </w:tcPr>
          <w:p w:rsidR="008E67BF" w:rsidRDefault="00CB13C6">
            <w:pPr>
              <w:jc w:val="lef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不安置配偶</w:t>
            </w:r>
          </w:p>
        </w:tc>
        <w:tc>
          <w:tcPr>
            <w:tcW w:w="1023" w:type="dxa"/>
            <w:vMerge/>
            <w:vAlign w:val="center"/>
          </w:tcPr>
          <w:p w:rsidR="008E67BF" w:rsidRDefault="008E67B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1231" w:type="dxa"/>
            <w:vMerge/>
            <w:vAlign w:val="center"/>
          </w:tcPr>
          <w:p w:rsidR="008E67BF" w:rsidRDefault="008E67B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8E67BF" w:rsidRDefault="008E67B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</w:tr>
    </w:tbl>
    <w:p w:rsidR="008E67BF" w:rsidRDefault="00CB13C6" w:rsidP="000D5825">
      <w:pPr>
        <w:spacing w:line="360" w:lineRule="exact"/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、安家费按照学术水平等级（分为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三档）分档享受。</w:t>
      </w:r>
    </w:p>
    <w:p w:rsidR="008E67BF" w:rsidRDefault="00CB13C6">
      <w:pPr>
        <w:spacing w:line="360" w:lineRule="exact"/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>、毕业院校为世界排名前</w:t>
      </w:r>
      <w:r>
        <w:rPr>
          <w:rFonts w:hint="eastAsia"/>
        </w:rPr>
        <w:t>300</w:t>
      </w:r>
      <w:r>
        <w:rPr>
          <w:rFonts w:hint="eastAsia"/>
        </w:rPr>
        <w:t>或海外院校、具有博士后工作经历者，享受提高待遇</w:t>
      </w:r>
      <w:r>
        <w:rPr>
          <w:rFonts w:hint="eastAsia"/>
        </w:rPr>
        <w:t>3-15</w:t>
      </w:r>
      <w:r>
        <w:rPr>
          <w:rFonts w:hint="eastAsia"/>
        </w:rPr>
        <w:t>万元。</w:t>
      </w:r>
    </w:p>
    <w:p w:rsidR="008E67BF" w:rsidRDefault="00CB13C6">
      <w:pPr>
        <w:spacing w:line="360" w:lineRule="exact"/>
        <w:ind w:firstLineChars="100" w:firstLine="210"/>
        <w:rPr>
          <w:b/>
        </w:rPr>
      </w:pPr>
      <w:r>
        <w:rPr>
          <w:rFonts w:hint="eastAsia"/>
        </w:rPr>
        <w:t>3</w:t>
      </w:r>
      <w:r>
        <w:rPr>
          <w:rFonts w:hint="eastAsia"/>
        </w:rPr>
        <w:t>、学术水平等级为</w:t>
      </w:r>
      <w:r>
        <w:rPr>
          <w:rFonts w:hint="eastAsia"/>
        </w:rPr>
        <w:t>A</w:t>
      </w:r>
      <w:r>
        <w:rPr>
          <w:rFonts w:hint="eastAsia"/>
        </w:rPr>
        <w:t>档者，且配偶为全日制硕士研究生（</w:t>
      </w:r>
      <w:r>
        <w:rPr>
          <w:rFonts w:hint="eastAsia"/>
        </w:rPr>
        <w:t>198</w:t>
      </w:r>
      <w:r w:rsidR="00D617DF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日以后出生，或有中级及以上职称）的，可以正式职工方式安置。</w:t>
      </w:r>
    </w:p>
    <w:p w:rsidR="008E67BF" w:rsidRDefault="00CB13C6" w:rsidP="003D4237">
      <w:pPr>
        <w:spacing w:line="360" w:lineRule="exact"/>
        <w:ind w:firstLineChars="100" w:firstLine="210"/>
      </w:pPr>
      <w:r>
        <w:rPr>
          <w:rFonts w:hint="eastAsia"/>
          <w:b/>
        </w:rPr>
        <w:t>三、简历投递地址</w:t>
      </w:r>
      <w:r>
        <w:rPr>
          <w:rFonts w:hint="eastAsia"/>
        </w:rPr>
        <w:t>：</w:t>
      </w:r>
      <w:hyperlink r:id="rId9" w:history="1">
        <w:r>
          <w:rPr>
            <w:rStyle w:val="a6"/>
          </w:rPr>
          <w:t>http://210.42.36.200:8080/zpNew/index.do</w:t>
        </w:r>
      </w:hyperlink>
    </w:p>
    <w:p w:rsidR="008E67BF" w:rsidRDefault="00CB13C6">
      <w:pPr>
        <w:spacing w:line="360" w:lineRule="exact"/>
        <w:ind w:firstLineChars="100" w:firstLine="210"/>
        <w:rPr>
          <w:b/>
        </w:rPr>
      </w:pPr>
      <w:r>
        <w:rPr>
          <w:rFonts w:hint="eastAsia"/>
        </w:rPr>
        <w:t>联系人：李老师</w:t>
      </w:r>
      <w:r>
        <w:rPr>
          <w:rFonts w:hint="eastAsia"/>
        </w:rPr>
        <w:t xml:space="preserve"> </w:t>
      </w:r>
      <w:r>
        <w:rPr>
          <w:rFonts w:hint="eastAsia"/>
        </w:rPr>
        <w:t>魏老师</w:t>
      </w:r>
      <w:r>
        <w:rPr>
          <w:rFonts w:hint="eastAsia"/>
        </w:rPr>
        <w:t xml:space="preserve">  </w:t>
      </w:r>
      <w:r>
        <w:rPr>
          <w:rFonts w:hint="eastAsia"/>
        </w:rPr>
        <w:t>联系方式：</w:t>
      </w:r>
      <w:r>
        <w:rPr>
          <w:rFonts w:hint="eastAsia"/>
        </w:rPr>
        <w:t xml:space="preserve">0717-6392071          </w:t>
      </w:r>
    </w:p>
    <w:p w:rsidR="008E67BF" w:rsidRDefault="00CB13C6" w:rsidP="003D4237">
      <w:pPr>
        <w:spacing w:line="320" w:lineRule="exact"/>
        <w:ind w:firstLineChars="100" w:firstLine="210"/>
        <w:rPr>
          <w:b/>
        </w:rPr>
      </w:pPr>
      <w:r>
        <w:rPr>
          <w:rFonts w:hint="eastAsia"/>
          <w:b/>
        </w:rPr>
        <w:lastRenderedPageBreak/>
        <w:t>四、引进计划</w:t>
      </w:r>
    </w:p>
    <w:p w:rsidR="002B55C8" w:rsidRPr="002B55C8" w:rsidRDefault="002B55C8" w:rsidP="003D4237">
      <w:pPr>
        <w:spacing w:line="320" w:lineRule="exact"/>
        <w:ind w:firstLineChars="100" w:firstLine="210"/>
        <w:rPr>
          <w:b/>
        </w:rPr>
      </w:pPr>
      <w:r>
        <w:rPr>
          <w:rFonts w:hint="eastAsia"/>
          <w:b/>
        </w:rPr>
        <w:t>（一）博士、教授引进计划</w:t>
      </w:r>
    </w:p>
    <w:tbl>
      <w:tblPr>
        <w:tblW w:w="10079" w:type="dxa"/>
        <w:tblInd w:w="93" w:type="dxa"/>
        <w:tblLook w:val="04A0"/>
      </w:tblPr>
      <w:tblGrid>
        <w:gridCol w:w="582"/>
        <w:gridCol w:w="1701"/>
        <w:gridCol w:w="2693"/>
        <w:gridCol w:w="2268"/>
        <w:gridCol w:w="992"/>
        <w:gridCol w:w="1133"/>
        <w:gridCol w:w="710"/>
      </w:tblGrid>
      <w:tr w:rsidR="002B55C8" w:rsidRPr="002B55C8" w:rsidTr="00227C56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一级学科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二级学科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层次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</w:tr>
      <w:tr w:rsidR="002B55C8" w:rsidRPr="002B55C8" w:rsidTr="00227C56">
        <w:trPr>
          <w:trHeight w:val="72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水利与环境学院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水利工程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水力学及河流动力学\水工结构工程\水利水电工程\港口\海岸及近海工程\水文学及水资源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2B55C8" w:rsidRPr="002B55C8" w:rsidTr="00227C56">
        <w:trPr>
          <w:trHeight w:val="25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210CA6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10CA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水利工程\地理学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地图学与地理信息系统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4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210CA6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工程管理\项目管理\工程经济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2B55C8" w:rsidRPr="002B55C8" w:rsidTr="00227C56">
        <w:trPr>
          <w:trHeight w:val="2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210CA6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农业工程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农业水土工程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27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210CA6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力学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工程力学\固体力学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2B55C8" w:rsidRPr="002B55C8" w:rsidTr="00227C56">
        <w:trPr>
          <w:trHeight w:val="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210CA6" w:rsidRDefault="002B55C8" w:rsidP="00210CA6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10CA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环境科学与工程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2B55C8" w:rsidRPr="002B55C8" w:rsidTr="00227C56">
        <w:trPr>
          <w:trHeight w:val="27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土木与建筑学院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岩土工程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边坡防护与生态恢复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28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桥梁工程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4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新型建筑结构\结构BIM分析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49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结构工程\防灾减灾工程及防护工程\桥梁与隧道工程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工程结构抗震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4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岩土工程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城市地下空间\地下轨道交通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47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岩土工程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岩土体灾变机理及防治技术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4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土木工程\交通运输工程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隧道工程\轨道交通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3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交通运输工程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道路与铁道工程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35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34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36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工程管理\工程造价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40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机械与动力学院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机械设计及理论\车辆工程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2B55C8" w:rsidRPr="002B55C8" w:rsidTr="00227C56">
        <w:trPr>
          <w:trHeight w:val="41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机械制造自动化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2B55C8" w:rsidRPr="002B55C8" w:rsidTr="00227C56">
        <w:trPr>
          <w:trHeight w:val="4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2B55C8" w:rsidRPr="002B55C8" w:rsidTr="00227C56">
        <w:trPr>
          <w:trHeight w:val="41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材料加工工程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材料与化工学院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功能陶瓷与薄膜\光电催化材料\新能源材料\金属材料\自清洁材料\材料成型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2B55C8" w:rsidRPr="002B55C8" w:rsidTr="00227C56">
        <w:trPr>
          <w:trHeight w:val="29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精细化工\高分子化工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光电催化材料\计算机辅助设计\电化学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70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电气与新能源学院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42F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电力系统及其自动化\电力电子与电力传动\高电压与绝缘技术\电机与电器\电工理论与新技术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博士\教授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2B55C8" w:rsidRPr="002B55C8" w:rsidTr="00227C56">
        <w:trPr>
          <w:trHeight w:val="37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输电线路方向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博士\教授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4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控制科学与工程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控制理论与控制工程\检测技术与自动化装置\系统工程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博士\教授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2B55C8" w:rsidRPr="002B55C8" w:rsidTr="00227C56">
        <w:trPr>
          <w:trHeight w:val="30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信息与通信工程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842F8C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通信与信息系统\信号与信息处理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博士\教授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7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计算机系统结构\计算机软件与科学\计算机应用技术\计算机网络与信息安全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博士\教授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AD1AA9">
        <w:trPr>
          <w:trHeight w:val="4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计算机与信息学院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10CA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842F8C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210CA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信息与通信工程</w:t>
            </w:r>
            <w:r w:rsidR="005F4612" w:rsidRPr="00210CA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\</w:t>
            </w:r>
            <w:r w:rsidR="002B55C8" w:rsidRPr="00210CA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2B55C8" w:rsidRPr="002B55C8" w:rsidTr="00AD1AA9">
        <w:trPr>
          <w:trHeight w:val="35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计算数学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2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数理统计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39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地质资源与地质工程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多源地</w:t>
            </w:r>
            <w:proofErr w:type="gramStart"/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学信息</w:t>
            </w:r>
            <w:proofErr w:type="gramEnd"/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融合技术理论与应用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487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应用经济学\农业经济管理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金融市场\投融资\农村金融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2B55C8" w:rsidRPr="002B55C8" w:rsidTr="00227C56">
        <w:trPr>
          <w:trHeight w:val="4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企业管理\技术经济及管理\会计学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工商管理相关方向\会计\审计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2B55C8" w:rsidRPr="002B55C8" w:rsidTr="00227C56">
        <w:trPr>
          <w:trHeight w:val="48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管理科学与工程\工商管理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物流与供应链管理\大数据营销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2B55C8" w:rsidRPr="002B55C8" w:rsidTr="00227C56">
        <w:trPr>
          <w:trHeight w:val="2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移民科学与管理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AD1AA9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分子生物学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肿瘤分子生物学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AD1AA9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肿瘤学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2B55C8" w:rsidRPr="002B55C8" w:rsidTr="00AD1AA9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AD1AA9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病理学与病理生理学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AD1AA9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人体解剖与组织胚胎学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AD1AA9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免疫学或病原生物学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AD1AA9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1A4147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hyperlink r:id="rId10" w:history="1">
              <w:r w:rsidR="002B55C8" w:rsidRPr="000D5825">
                <w:rPr>
                  <w:rFonts w:asciiTheme="minorEastAsia" w:hAnsiTheme="minorEastAsia" w:cs="宋体" w:hint="eastAsia"/>
                  <w:kern w:val="0"/>
                  <w:sz w:val="18"/>
                  <w:szCs w:val="18"/>
                </w:rPr>
                <w:t>针灸推拿学或中医</w:t>
              </w:r>
              <w:proofErr w:type="gramStart"/>
              <w:r w:rsidR="002B55C8" w:rsidRPr="000D5825">
                <w:rPr>
                  <w:rFonts w:asciiTheme="minorEastAsia" w:hAnsiTheme="minorEastAsia" w:cs="宋体" w:hint="eastAsia"/>
                  <w:kern w:val="0"/>
                  <w:sz w:val="18"/>
                  <w:szCs w:val="18"/>
                </w:rPr>
                <w:t>医</w:t>
              </w:r>
              <w:proofErr w:type="gramEnd"/>
              <w:r w:rsidR="002B55C8" w:rsidRPr="000D5825">
                <w:rPr>
                  <w:rFonts w:asciiTheme="minorEastAsia" w:hAnsiTheme="minorEastAsia" w:cs="宋体" w:hint="eastAsia"/>
                  <w:kern w:val="0"/>
                  <w:sz w:val="18"/>
                  <w:szCs w:val="18"/>
                </w:rPr>
                <w:t>史文献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AD1AA9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中西医结合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中西医结合基础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AD1AA9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药理相关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57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田家</w:t>
            </w:r>
            <w:proofErr w:type="gramStart"/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炳</w:t>
            </w:r>
            <w:proofErr w:type="gramEnd"/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教育学原理\教育管理学\教育史\高等教育学\课程与教学论\比较教育学\教育技术学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43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AD1AA9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基础心理学\发展与教育心理学\应用心理学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C7F57" w:rsidRPr="002B55C8" w:rsidTr="005C7F57">
        <w:trPr>
          <w:trHeight w:val="31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57" w:rsidRPr="000D5825" w:rsidRDefault="005C7F57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文学与传媒学院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57" w:rsidRPr="000D5825" w:rsidRDefault="005C7F57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中国语言文学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57" w:rsidRPr="000D5825" w:rsidRDefault="005C7F57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57" w:rsidRPr="000D5825" w:rsidRDefault="005C7F57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影视文学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57" w:rsidRPr="000D5825" w:rsidRDefault="005C7F57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57" w:rsidRPr="000D5825" w:rsidRDefault="005C7F57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博士或教授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57" w:rsidRPr="000D5825" w:rsidRDefault="005C7F57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5C7F57" w:rsidRPr="002B55C8" w:rsidTr="005C7F57">
        <w:trPr>
          <w:trHeight w:val="31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57" w:rsidRPr="000D5825" w:rsidRDefault="005C7F57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57" w:rsidRPr="000D5825" w:rsidRDefault="005C7F57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57" w:rsidRPr="000D5825" w:rsidRDefault="005C7F57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文艺学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57" w:rsidRPr="000D5825" w:rsidRDefault="005C7F57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57" w:rsidRPr="000D5825" w:rsidRDefault="005C7F57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57" w:rsidRPr="000D5825" w:rsidRDefault="005C7F57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F57" w:rsidRPr="000D5825" w:rsidRDefault="005C7F57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AD1AA9">
        <w:trPr>
          <w:trHeight w:val="31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新闻传播学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广播电视学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AD1AA9">
        <w:trPr>
          <w:trHeight w:val="31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哲学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马克思主义哲学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AD1AA9">
        <w:trPr>
          <w:trHeight w:val="31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马克思主义中国化研究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马克思主义中国化研究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2B55C8" w:rsidRPr="002B55C8" w:rsidTr="00AD1AA9">
        <w:trPr>
          <w:trHeight w:val="31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中国近现代史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中国近现代史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法学与公共管理学院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法学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984D96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4D9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环境与资源保护法学\经济法学\诉讼法学\刑法学\宪法学与行政法学\国际法学\民</w:t>
            </w:r>
            <w:proofErr w:type="gramStart"/>
            <w:r w:rsidRPr="00984D9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商法学</w:t>
            </w:r>
            <w:proofErr w:type="gramEnd"/>
            <w:r w:rsidRPr="00984D9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\法学理论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博士\教授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2B55C8" w:rsidRPr="002B55C8" w:rsidTr="00227C56">
        <w:trPr>
          <w:trHeight w:val="64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公共管理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984D96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4D9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行政管理\社会医学与卫生事业管理\教育经济与管理（或文化产业管理方向）\社会保障\土地资源管理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博士\教授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2B55C8" w:rsidRPr="002B55C8" w:rsidTr="00AD1AA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2B55C8" w:rsidRPr="002B55C8" w:rsidTr="00AD1AA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AD1AA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凝聚态物理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磁学与</w:t>
            </w:r>
            <w:proofErr w:type="gramStart"/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磁电子</w:t>
            </w:r>
            <w:proofErr w:type="gramEnd"/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方向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AD1AA9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84D96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物理学\光学工程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光学\光学工程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42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生物与制药学院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从事生物催化\生物能源\蛋白质工程等领域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生物学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遗传学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植物遗传育种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27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生化与分子生物学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植物功能基因组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2B55C8" w:rsidRPr="002B55C8" w:rsidTr="00227C56">
        <w:trPr>
          <w:trHeight w:val="27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修复生态学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植物生态学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022817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艺术学院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中国少数民族艺术方向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5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体育学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体育教育训练学\体育人文社会\民族传统\运动人体科学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2B55C8" w:rsidRPr="002B55C8" w:rsidTr="00227C56">
        <w:trPr>
          <w:trHeight w:val="1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外国语言文学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英语语言文学\日语语言文学\法语语言文学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2B55C8" w:rsidRPr="002B55C8" w:rsidTr="00AD1AA9">
        <w:trPr>
          <w:trHeight w:val="28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民族学院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民族学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马克思主义民族理论与政策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AD1AA9">
        <w:trPr>
          <w:trHeight w:val="28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人类学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AD1AA9">
        <w:trPr>
          <w:trHeight w:val="28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语言学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民族语言学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984D96" w:rsidRPr="002B55C8" w:rsidTr="00227C56">
        <w:trPr>
          <w:trHeight w:val="29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仁和医院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984D96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儿科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其他专技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984D96" w:rsidRPr="002B55C8" w:rsidTr="00227C56">
        <w:trPr>
          <w:trHeight w:val="28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妇产科\生殖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其他专技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984D96" w:rsidRPr="002B55C8" w:rsidTr="00227C56">
        <w:trPr>
          <w:trHeight w:val="27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骨科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其他专技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984D96" w:rsidRPr="002B55C8" w:rsidTr="00227C56">
        <w:trPr>
          <w:trHeight w:val="2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胸外科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肿瘤科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手外科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普外科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泌尿外科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影像医学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麻醉学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耳鼻咽喉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眼科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皮肤科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重症医学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心内科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神经内科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消化内科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肾内科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内分泌科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其他专技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D96" w:rsidRPr="000D5825" w:rsidRDefault="00984D96" w:rsidP="00984D96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2B55C8" w:rsidRPr="002B55C8" w:rsidTr="00227C5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2B55C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2B55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984D96" w:rsidP="002B55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2B55C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2B55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其他专技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2B55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2B55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2B55C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2B55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2B55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药学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2B55C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2B55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其他专技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2B55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2B55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B55C8" w:rsidRPr="002B55C8" w:rsidTr="00227C5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2B55C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2B55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2B55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2B55C8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2B55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其他专技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2B55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2B55C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</w:tr>
    </w:tbl>
    <w:p w:rsidR="002B55C8" w:rsidRPr="005D0A64" w:rsidRDefault="002B55C8" w:rsidP="005D0A64">
      <w:pPr>
        <w:spacing w:line="300" w:lineRule="exact"/>
        <w:ind w:firstLineChars="200" w:firstLine="420"/>
        <w:rPr>
          <w:b/>
        </w:rPr>
      </w:pPr>
      <w:r w:rsidRPr="005D0A64">
        <w:rPr>
          <w:rFonts w:hint="eastAsia"/>
          <w:b/>
        </w:rPr>
        <w:t>（二）硕士招聘计划</w:t>
      </w:r>
    </w:p>
    <w:tbl>
      <w:tblPr>
        <w:tblW w:w="10080" w:type="dxa"/>
        <w:tblInd w:w="93" w:type="dxa"/>
        <w:tblLook w:val="04A0"/>
      </w:tblPr>
      <w:tblGrid>
        <w:gridCol w:w="1008"/>
        <w:gridCol w:w="1842"/>
        <w:gridCol w:w="2694"/>
        <w:gridCol w:w="1134"/>
        <w:gridCol w:w="1417"/>
        <w:gridCol w:w="851"/>
        <w:gridCol w:w="1134"/>
      </w:tblGrid>
      <w:tr w:rsidR="005F4612" w:rsidRPr="005F4612" w:rsidTr="00AD1AA9">
        <w:trPr>
          <w:trHeight w:val="3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一级学科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二级学科或研究方向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层次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其他要求</w:t>
            </w:r>
          </w:p>
        </w:tc>
      </w:tr>
      <w:tr w:rsidR="005F4612" w:rsidRPr="005F4612" w:rsidTr="00984D96">
        <w:trPr>
          <w:trHeight w:val="296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土木与建筑学院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4612" w:rsidRPr="005F4612" w:rsidTr="00984D96">
        <w:trPr>
          <w:trHeight w:val="28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4612" w:rsidRPr="005F4612" w:rsidTr="005F4612">
        <w:trPr>
          <w:trHeight w:val="416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城市规划或相关方向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4612" w:rsidRPr="005F4612" w:rsidTr="00984D96">
        <w:trPr>
          <w:trHeight w:val="55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机械与动力学院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机械制造自动化\机械设计及理论\机械电子工程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实验技术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4612" w:rsidRPr="005F4612" w:rsidTr="00210CA6">
        <w:trPr>
          <w:trHeight w:val="5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电气与新能源学院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385B4A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电气工程\控制科</w:t>
            </w:r>
            <w:r w:rsidR="00385B4A"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</w:t>
            </w: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与工程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实验技术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4612" w:rsidRPr="005F4612" w:rsidTr="005F4612">
        <w:trPr>
          <w:trHeight w:val="406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人体解剖与组织胚胎学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4612" w:rsidRPr="005F4612" w:rsidTr="00984D96">
        <w:trPr>
          <w:trHeight w:val="548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C92CC7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基础医学\临床医学\药学\护理学\医学技术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实验技术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4612" w:rsidRPr="005F4612" w:rsidTr="00984D96">
        <w:trPr>
          <w:trHeight w:val="51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文学与传媒学院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艺术学\新闻传播学等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本科必须为播主专业</w:t>
            </w:r>
          </w:p>
        </w:tc>
      </w:tr>
      <w:tr w:rsidR="005F4612" w:rsidRPr="005F4612" w:rsidTr="005F4612">
        <w:trPr>
          <w:trHeight w:val="3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实验技术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4612" w:rsidRPr="005F4612" w:rsidTr="00984D96">
        <w:trPr>
          <w:trHeight w:val="4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体育学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238C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体育教育训练学（田径\足球\武术\羽毛球\排球\休闲）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国家二级运动员及以上</w:t>
            </w:r>
          </w:p>
        </w:tc>
      </w:tr>
      <w:tr w:rsidR="005F4612" w:rsidRPr="005F4612" w:rsidTr="00984D96">
        <w:trPr>
          <w:trHeight w:val="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外国语言文学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日语语言文学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4612" w:rsidRPr="005F4612" w:rsidTr="00984D96">
        <w:trPr>
          <w:trHeight w:val="7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信息技术中心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计算机科学与技术\软件工程\信息与通信工程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计算机应用技术\网络与信息安全\通信与信息系统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其他专技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4612" w:rsidRPr="005F4612" w:rsidTr="00984D96">
        <w:trPr>
          <w:trHeight w:val="56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大学生素质中心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机械制造及其自动化\机械电子工程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实验技术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4612" w:rsidRPr="005F4612" w:rsidTr="00210CA6">
        <w:trPr>
          <w:trHeight w:val="4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材料分析测试中心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材料科学与工程\化学\物理学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实验技术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F4612" w:rsidRPr="005F4612" w:rsidTr="005F4612">
        <w:trPr>
          <w:trHeight w:val="3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学生处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专职辅导员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8" w:rsidRPr="000D5825" w:rsidRDefault="002B55C8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0D58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8" w:rsidRPr="000D5825" w:rsidRDefault="001B1BFB" w:rsidP="005F4612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中共党员</w:t>
            </w:r>
          </w:p>
        </w:tc>
      </w:tr>
    </w:tbl>
    <w:p w:rsidR="008E67BF" w:rsidRDefault="008E67BF" w:rsidP="00CB13C6">
      <w:pPr>
        <w:spacing w:line="300" w:lineRule="exact"/>
        <w:ind w:firstLineChars="200" w:firstLine="420"/>
        <w:rPr>
          <w:b/>
        </w:rPr>
      </w:pPr>
    </w:p>
    <w:sectPr w:rsidR="008E67BF" w:rsidSect="00842F8C">
      <w:footerReference w:type="default" r:id="rId11"/>
      <w:pgSz w:w="23814" w:h="16839" w:orient="landscape" w:code="8"/>
      <w:pgMar w:top="1134" w:right="1077" w:bottom="1021" w:left="1077" w:header="851" w:footer="737" w:gutter="0"/>
      <w:cols w:num="2" w:space="189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F57" w:rsidRDefault="005C7F57" w:rsidP="008E67BF">
      <w:r>
        <w:separator/>
      </w:r>
    </w:p>
  </w:endnote>
  <w:endnote w:type="continuationSeparator" w:id="0">
    <w:p w:rsidR="005C7F57" w:rsidRDefault="005C7F57" w:rsidP="008E6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1497"/>
    </w:sdtPr>
    <w:sdtContent>
      <w:sdt>
        <w:sdtPr>
          <w:id w:val="171357217"/>
        </w:sdtPr>
        <w:sdtContent>
          <w:p w:rsidR="005C7F57" w:rsidRDefault="005C7F5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1A41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A4147">
              <w:rPr>
                <w:b/>
                <w:sz w:val="24"/>
                <w:szCs w:val="24"/>
              </w:rPr>
              <w:fldChar w:fldCharType="separate"/>
            </w:r>
            <w:r w:rsidR="00913703">
              <w:rPr>
                <w:b/>
                <w:noProof/>
              </w:rPr>
              <w:t>2</w:t>
            </w:r>
            <w:r w:rsidR="001A414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A41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A4147">
              <w:rPr>
                <w:b/>
                <w:sz w:val="24"/>
                <w:szCs w:val="24"/>
              </w:rPr>
              <w:fldChar w:fldCharType="separate"/>
            </w:r>
            <w:r w:rsidR="00913703">
              <w:rPr>
                <w:b/>
                <w:noProof/>
              </w:rPr>
              <w:t>3</w:t>
            </w:r>
            <w:r w:rsidR="001A414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C7F57" w:rsidRDefault="005C7F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F57" w:rsidRDefault="005C7F57" w:rsidP="008E67BF">
      <w:r>
        <w:separator/>
      </w:r>
    </w:p>
  </w:footnote>
  <w:footnote w:type="continuationSeparator" w:id="0">
    <w:p w:rsidR="005C7F57" w:rsidRDefault="005C7F57" w:rsidP="008E6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A3FC5"/>
    <w:multiLevelType w:val="singleLevel"/>
    <w:tmpl w:val="5A0A3FC5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5054C"/>
    <w:rsid w:val="00022817"/>
    <w:rsid w:val="0009564A"/>
    <w:rsid w:val="000A7FA3"/>
    <w:rsid w:val="000D5825"/>
    <w:rsid w:val="000E2192"/>
    <w:rsid w:val="001A4147"/>
    <w:rsid w:val="001B1BFB"/>
    <w:rsid w:val="00210CA6"/>
    <w:rsid w:val="00227C56"/>
    <w:rsid w:val="00237435"/>
    <w:rsid w:val="00297F33"/>
    <w:rsid w:val="002B55C8"/>
    <w:rsid w:val="002F071E"/>
    <w:rsid w:val="00352DE1"/>
    <w:rsid w:val="00385B4A"/>
    <w:rsid w:val="003D4237"/>
    <w:rsid w:val="003D531A"/>
    <w:rsid w:val="004A59D9"/>
    <w:rsid w:val="005238C2"/>
    <w:rsid w:val="00524B3E"/>
    <w:rsid w:val="00525C38"/>
    <w:rsid w:val="0053474A"/>
    <w:rsid w:val="0055054C"/>
    <w:rsid w:val="005C7F57"/>
    <w:rsid w:val="005D0A64"/>
    <w:rsid w:val="005E04F2"/>
    <w:rsid w:val="005F4612"/>
    <w:rsid w:val="00744317"/>
    <w:rsid w:val="00764496"/>
    <w:rsid w:val="00765103"/>
    <w:rsid w:val="007B3402"/>
    <w:rsid w:val="00842F8C"/>
    <w:rsid w:val="00846278"/>
    <w:rsid w:val="008E67BF"/>
    <w:rsid w:val="00913703"/>
    <w:rsid w:val="009151FB"/>
    <w:rsid w:val="00984D96"/>
    <w:rsid w:val="009D2BC2"/>
    <w:rsid w:val="00A65204"/>
    <w:rsid w:val="00AD1AA9"/>
    <w:rsid w:val="00AE44EF"/>
    <w:rsid w:val="00B85CD4"/>
    <w:rsid w:val="00C64EB1"/>
    <w:rsid w:val="00C922AB"/>
    <w:rsid w:val="00C92CC7"/>
    <w:rsid w:val="00CB13C6"/>
    <w:rsid w:val="00D617DF"/>
    <w:rsid w:val="00E12E83"/>
    <w:rsid w:val="00E92523"/>
    <w:rsid w:val="00EF12F4"/>
    <w:rsid w:val="00EF7440"/>
    <w:rsid w:val="00F95AE5"/>
    <w:rsid w:val="144849DD"/>
    <w:rsid w:val="16156E4E"/>
    <w:rsid w:val="25D32E90"/>
    <w:rsid w:val="289B7E20"/>
    <w:rsid w:val="2FBD612A"/>
    <w:rsid w:val="30320847"/>
    <w:rsid w:val="329056DC"/>
    <w:rsid w:val="349C5CA8"/>
    <w:rsid w:val="38A6354C"/>
    <w:rsid w:val="3FCD4626"/>
    <w:rsid w:val="458108E4"/>
    <w:rsid w:val="483337E9"/>
    <w:rsid w:val="4A8C48A4"/>
    <w:rsid w:val="4CFA023F"/>
    <w:rsid w:val="5F5B7437"/>
    <w:rsid w:val="60E17BE3"/>
    <w:rsid w:val="677A727D"/>
    <w:rsid w:val="67CF7E3F"/>
    <w:rsid w:val="6AB73ABF"/>
    <w:rsid w:val="71E7052F"/>
    <w:rsid w:val="79065AAA"/>
    <w:rsid w:val="7CE36DA8"/>
    <w:rsid w:val="7F0B77AE"/>
    <w:rsid w:val="7F2A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E6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E6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E6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8E67B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8E6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8E67B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E67B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E67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souky.eol.cn/school_recommended.php?g&amp;code=100512"/>
  <Relationship Id="rId11" Type="http://schemas.openxmlformats.org/officeDocument/2006/relationships/footer" Target="foot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http://210.42.36.200:8080/zpNew/index.do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738</Words>
  <Characters>4211</Characters>
  <Application>Microsoft Office Word</Application>
  <DocSecurity>0</DocSecurity>
  <Lines>35</Lines>
  <Paragraphs>9</Paragraphs>
  <ScaleCrop>false</ScaleCrop>
  <Company>Win10NeT.COM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2018-07-23T13:45:00Z</dcterms:created>
  <dc:creator>魏耘</dc:creator>
  <lastModifiedBy>魏耘</lastModifiedBy>
  <lastPrinted>2018-07-23T13:45:00Z</lastPrinted>
  <dcterms:modified xsi:type="dcterms:W3CDTF">2018-11-09T01:24:00Z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